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C4ED" w14:textId="69335A32" w:rsidR="000E3747" w:rsidRDefault="002F0317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Seminario Clinico Applicativo</w:t>
      </w:r>
    </w:p>
    <w:p w14:paraId="50DB4625" w14:textId="071ED755" w:rsidR="003123AA" w:rsidRPr="003123AA" w:rsidRDefault="003123AA" w:rsidP="003123AA">
      <w:pPr>
        <w:jc w:val="center"/>
        <w:rPr>
          <w:color w:val="FF0000"/>
          <w:u w:val="single"/>
        </w:rPr>
      </w:pPr>
      <w:r w:rsidRPr="003123AA">
        <w:rPr>
          <w:b/>
          <w:color w:val="FF0000"/>
          <w:sz w:val="28"/>
          <w:szCs w:val="28"/>
        </w:rPr>
        <w:t xml:space="preserve">Le tecniche di biofeedback e </w:t>
      </w:r>
      <w:proofErr w:type="spellStart"/>
      <w:r w:rsidRPr="003123AA">
        <w:rPr>
          <w:b/>
          <w:color w:val="FF0000"/>
          <w:sz w:val="28"/>
          <w:szCs w:val="28"/>
        </w:rPr>
        <w:t>neurofeedback</w:t>
      </w:r>
      <w:proofErr w:type="spellEnd"/>
      <w:r w:rsidRPr="003123AA">
        <w:rPr>
          <w:b/>
          <w:color w:val="FF0000"/>
          <w:sz w:val="28"/>
          <w:szCs w:val="28"/>
        </w:rPr>
        <w:t xml:space="preserve"> nella clinica</w:t>
      </w:r>
    </w:p>
    <w:p w14:paraId="5611BA3F" w14:textId="6D2573E0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30E6E54A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3D39BD">
        <w:t>2</w:t>
      </w:r>
      <w:r w:rsidR="0072340D">
        <w:t>1</w:t>
      </w:r>
    </w:p>
    <w:p w14:paraId="5D0AEADF" w14:textId="49A54C26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2F0317" w:rsidRPr="002F0317">
        <w:t>di partecipazione</w:t>
      </w:r>
      <w:r w:rsidR="002F0317">
        <w:rPr>
          <w:rFonts w:ascii="Poppins" w:hAnsi="Poppins" w:cs="Poppins"/>
          <w:color w:val="555555"/>
          <w:sz w:val="26"/>
          <w:szCs w:val="26"/>
          <w:shd w:val="clear" w:color="auto" w:fill="F8F8F8"/>
        </w:rPr>
        <w:t> </w:t>
      </w:r>
    </w:p>
    <w:p w14:paraId="120F91AC" w14:textId="73D1029B" w:rsidR="002F0317" w:rsidRPr="002F0317" w:rsidRDefault="000E3747" w:rsidP="002F0317">
      <w:pPr>
        <w:shd w:val="clear" w:color="auto" w:fill="FFFFFF"/>
      </w:pPr>
      <w:r w:rsidRPr="000E3747">
        <w:rPr>
          <w:u w:val="single"/>
        </w:rPr>
        <w:t>Destinatari</w:t>
      </w:r>
      <w:r>
        <w:t>:</w:t>
      </w:r>
    </w:p>
    <w:p w14:paraId="3193B4A9" w14:textId="77777777" w:rsidR="0072340D" w:rsidRDefault="0072340D" w:rsidP="0072340D">
      <w:r>
        <w:t>La formazione è aperta a:</w:t>
      </w:r>
    </w:p>
    <w:p w14:paraId="0A867810" w14:textId="77777777" w:rsidR="0072340D" w:rsidRDefault="0072340D" w:rsidP="0072340D">
      <w:r>
        <w:t>-</w:t>
      </w:r>
      <w:r>
        <w:tab/>
        <w:t>Laureati in Psicologia;</w:t>
      </w:r>
    </w:p>
    <w:p w14:paraId="63B8A7EC" w14:textId="77777777" w:rsidR="0072340D" w:rsidRDefault="0072340D" w:rsidP="0072340D">
      <w:r>
        <w:t>-</w:t>
      </w:r>
      <w:r>
        <w:tab/>
        <w:t>studenti della Facoltà di Psicologia;</w:t>
      </w:r>
    </w:p>
    <w:p w14:paraId="3E0EE5B9" w14:textId="77777777" w:rsidR="0072340D" w:rsidRDefault="0072340D" w:rsidP="0072340D">
      <w:r>
        <w:t>-</w:t>
      </w:r>
      <w:r>
        <w:tab/>
        <w:t>Laureati in Psicologia con specializzazione in Psicoterapia;</w:t>
      </w:r>
    </w:p>
    <w:p w14:paraId="5C8FADA4" w14:textId="77777777" w:rsidR="0072340D" w:rsidRDefault="0072340D" w:rsidP="0072340D">
      <w:r>
        <w:t>-</w:t>
      </w:r>
      <w:r>
        <w:tab/>
        <w:t>Laureati in Medicina e chirurgia con specializzazione in Psicoterapia;</w:t>
      </w:r>
    </w:p>
    <w:p w14:paraId="23FF8C45" w14:textId="0F0558B4" w:rsidR="000E3747" w:rsidRDefault="0072340D" w:rsidP="0072340D">
      <w:r>
        <w:t xml:space="preserve">provenienti da qualsiasi </w:t>
      </w:r>
      <w:proofErr w:type="spellStart"/>
      <w:r>
        <w:t>Universita</w:t>
      </w:r>
      <w:proofErr w:type="spellEnd"/>
      <w:r>
        <w:t>̀ italiana o straniera equipollente.</w:t>
      </w:r>
    </w:p>
    <w:p w14:paraId="5F251F16" w14:textId="77777777" w:rsidR="0072340D" w:rsidRDefault="0072340D" w:rsidP="0072340D"/>
    <w:p w14:paraId="49960EE5" w14:textId="67559C8A" w:rsidR="00EA76A0" w:rsidRPr="00EA76A0" w:rsidRDefault="000E3747" w:rsidP="00EA76A0">
      <w:pPr>
        <w:shd w:val="clear" w:color="auto" w:fill="FFFFFF"/>
        <w:jc w:val="both"/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EA76A0" w:rsidRPr="00EA76A0">
        <w:rPr>
          <w:rFonts w:cs="Libel Suit"/>
          <w:color w:val="000000"/>
          <w:sz w:val="23"/>
          <w:szCs w:val="23"/>
        </w:rPr>
        <w:t>webinar live</w:t>
      </w:r>
    </w:p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47948C87" w14:textId="77777777" w:rsidR="003123AA" w:rsidRPr="003123AA" w:rsidRDefault="003123AA" w:rsidP="003123AA">
      <w:pPr>
        <w:shd w:val="clear" w:color="auto" w:fill="FFFFFF"/>
        <w:spacing w:after="0" w:line="240" w:lineRule="auto"/>
      </w:pPr>
      <w:r w:rsidRPr="003123AA">
        <w:t>Il seminario clinico è destinato a psicologi, psicologi-neuropsicomotricisti, psicoterapeuti e medici, che vogliano specializzarsi in ambiti applicativi che prevedano l’uso della tecnologia per potenziare i loro interventi clinici e vogliano ampliare le conoscenze sulla fisiologia e la neurofisiologia applicata allo studio del comportamento umano.</w:t>
      </w:r>
    </w:p>
    <w:p w14:paraId="28DFE665" w14:textId="77777777" w:rsidR="003123AA" w:rsidRDefault="003123AA" w:rsidP="003123AA">
      <w:pPr>
        <w:shd w:val="clear" w:color="auto" w:fill="FFFFFF"/>
        <w:spacing w:after="0" w:line="240" w:lineRule="auto"/>
      </w:pPr>
      <w:r w:rsidRPr="003123AA">
        <w:t xml:space="preserve">Il biofeedback e il </w:t>
      </w:r>
      <w:proofErr w:type="spellStart"/>
      <w:r w:rsidRPr="003123AA">
        <w:t>neurofeedback</w:t>
      </w:r>
      <w:proofErr w:type="spellEnd"/>
      <w:r w:rsidRPr="003123AA">
        <w:t xml:space="preserve"> permettono, grazie alla loro metodica applicativa, di effettuare una diagnostica (assesment) e di impostare un relativo percorso (training) per curare e migliorare diverse patologie.</w:t>
      </w:r>
    </w:p>
    <w:p w14:paraId="2B3717FF" w14:textId="77777777" w:rsidR="002E2EFE" w:rsidRDefault="002E2EFE" w:rsidP="003123AA">
      <w:pPr>
        <w:shd w:val="clear" w:color="auto" w:fill="FFFFFF"/>
        <w:spacing w:after="0" w:line="240" w:lineRule="auto"/>
      </w:pPr>
    </w:p>
    <w:p w14:paraId="315D175F" w14:textId="1E6D1F14" w:rsidR="00B85329" w:rsidRPr="00B85329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color w:val="555555"/>
          <w:sz w:val="22"/>
          <w:szCs w:val="22"/>
          <w:u w:val="single"/>
        </w:rPr>
      </w:pPr>
      <w:r w:rsidRPr="00B85329">
        <w:rPr>
          <w:rFonts w:asciiTheme="minorHAnsi" w:hAnsiTheme="minorHAnsi" w:cstheme="minorHAnsi"/>
          <w:color w:val="555555"/>
          <w:sz w:val="22"/>
          <w:szCs w:val="22"/>
          <w:u w:val="single"/>
        </w:rPr>
        <w:t>OBIETTIVI E SBOCCHI LAVORATIVI</w:t>
      </w:r>
    </w:p>
    <w:p w14:paraId="5A2027D6" w14:textId="77777777" w:rsidR="003123AA" w:rsidRPr="003123AA" w:rsidRDefault="003123AA" w:rsidP="003123AA">
      <w:pPr>
        <w:shd w:val="clear" w:color="auto" w:fill="FFFFFF"/>
        <w:spacing w:after="0" w:line="240" w:lineRule="auto"/>
      </w:pPr>
      <w:r w:rsidRPr="003123AA">
        <w:t xml:space="preserve">Il seminario si pone come obiettivo quello di insegnare la metodica del Biofeedback e del </w:t>
      </w:r>
      <w:proofErr w:type="spellStart"/>
      <w:r w:rsidRPr="003123AA">
        <w:t>Neurofeedback</w:t>
      </w:r>
      <w:proofErr w:type="spellEnd"/>
      <w:r w:rsidRPr="003123AA">
        <w:t xml:space="preserve"> di tipo lineare scientifico, presupposti teorici, fisiologia di base del sistema nervoso autonomo approfondita con l’analisi dei parametri vitali (EMG, FREQUENZA CARDIACA, RESPIRAZIONE E FREQUENZA RESPIRATORIA, SKIN CONDUCTANCE, TEMPERATURA BASALE, PRODUZIONE ELETTRICA delle cellule Piramidali, lo spettro e la localizzazione dei principali siti in cui posizionare gli elettrodi). Ognuno di questi parametri rilevati da specifici sensori posizionati sulla mano non dominante e sull’addome (nel caso della fascia respiratoria) rilevano particolari stati fisiologici; attraverso gli studi clinici, in base all’età del soggetto esaminato, verranno forniti indici di “normalità” di comparazione per valutare lo stato del soggetto stesso. Nel caso del </w:t>
      </w:r>
      <w:proofErr w:type="spellStart"/>
      <w:r w:rsidRPr="003123AA">
        <w:t>Neurofeedback</w:t>
      </w:r>
      <w:proofErr w:type="spellEnd"/>
      <w:r w:rsidRPr="003123AA">
        <w:t xml:space="preserve"> verranno approfondite le conoscenze sulle onde da 1 a 100 </w:t>
      </w:r>
      <w:proofErr w:type="spellStart"/>
      <w:r w:rsidRPr="003123AA">
        <w:t>herz</w:t>
      </w:r>
      <w:proofErr w:type="spellEnd"/>
      <w:r w:rsidRPr="003123AA">
        <w:t xml:space="preserve"> (delta-gamma) ossia tutte le onde elettriche prodotte dalle cellule piramidali e la loro localizzazione e produzione sullo scalpo. Verrà insegnato il posizionamento di un elettrodo e verranno mostrate le registrazioni dal vivo e alcuni tracciati dei pazienti (casi clinici) comparando i risultati dall’assesment al training conclusi.</w:t>
      </w:r>
    </w:p>
    <w:p w14:paraId="1EA53395" w14:textId="77777777" w:rsidR="003123AA" w:rsidRPr="003123AA" w:rsidRDefault="003123AA" w:rsidP="003123AA">
      <w:pPr>
        <w:shd w:val="clear" w:color="auto" w:fill="FFFFFF"/>
        <w:spacing w:after="0" w:line="240" w:lineRule="auto"/>
      </w:pPr>
      <w:r w:rsidRPr="003123AA">
        <w:t>Gli obiettivi formativi andranno dalla valutazione al training applicato con approfondimento teorico e pratico con visione di casi clinici e protocolli applicativi: verranno date delle indicazioni di massima sui protocolli più accreditati e attraverso l’analisi di casi clinici verranno analizzati i benefici degli stessi.</w:t>
      </w:r>
    </w:p>
    <w:p w14:paraId="677E8AC9" w14:textId="4C5FBB2A" w:rsidR="00EA76A0" w:rsidRDefault="00EA76A0"/>
    <w:p w14:paraId="3D9F73E9" w14:textId="5CC75E6E" w:rsidR="000E3747" w:rsidRDefault="000E3747">
      <w:r w:rsidRPr="000E3747">
        <w:rPr>
          <w:u w:val="single"/>
        </w:rPr>
        <w:lastRenderedPageBreak/>
        <w:t>Calendario</w:t>
      </w:r>
      <w:r>
        <w:t>:</w:t>
      </w:r>
    </w:p>
    <w:p w14:paraId="0956C887" w14:textId="247A6DA9" w:rsidR="00B85329" w:rsidRDefault="00B85329" w:rsidP="00B85329">
      <w:pPr>
        <w:spacing w:before="120"/>
      </w:pPr>
      <w:r w:rsidRPr="00220654">
        <w:t>Le lezioni si svolgeranno dalle ore 09.30 alle ore 17.30</w:t>
      </w:r>
      <w:r w:rsidR="00220654" w:rsidRPr="00220654">
        <w:t xml:space="preserve"> il </w:t>
      </w:r>
      <w:r w:rsidR="0072340D">
        <w:t>7 e 8 marzo 2026.</w:t>
      </w:r>
      <w:r w:rsidR="002E2EFE">
        <w:t xml:space="preserve"> </w:t>
      </w:r>
    </w:p>
    <w:p w14:paraId="6D4E61DE" w14:textId="77777777" w:rsidR="002E2EFE" w:rsidRPr="00220654" w:rsidRDefault="002E2EFE" w:rsidP="00B85329">
      <w:pPr>
        <w:spacing w:before="120"/>
      </w:pPr>
    </w:p>
    <w:p w14:paraId="2048B664" w14:textId="6F59F808" w:rsidR="00D57BC8" w:rsidRPr="00EA76A0" w:rsidRDefault="003E68C0" w:rsidP="00D57BC8">
      <w:r w:rsidRPr="003E68C0">
        <w:rPr>
          <w:u w:val="single"/>
        </w:rPr>
        <w:t>Contatti:</w:t>
      </w:r>
      <w:r w:rsidR="00220654">
        <w:rPr>
          <w:u w:val="single"/>
        </w:rPr>
        <w:t xml:space="preserve"> </w:t>
      </w:r>
      <w:r w:rsidR="00D57BC8" w:rsidRPr="00EA76A0">
        <w:t>info@psicologilombardia.it</w:t>
      </w:r>
    </w:p>
    <w:p w14:paraId="12D0CEA8" w14:textId="0B31A9B3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220654">
        <w:t xml:space="preserve"> </w:t>
      </w:r>
      <w:hyperlink r:id="rId6" w:history="1">
        <w:r w:rsidR="003123AA" w:rsidRPr="002F703D">
          <w:rPr>
            <w:rStyle w:val="Collegamentoipertestuale"/>
          </w:rPr>
          <w:t>https://www.psicologilombardia.it/formazione/le-tecniche-di-biofeedback-e-neurofeedback-nella-clinica</w:t>
        </w:r>
      </w:hyperlink>
      <w:r w:rsidR="003123AA">
        <w:t xml:space="preserve"> </w:t>
      </w:r>
    </w:p>
    <w:sectPr w:rsidR="00A13F91" w:rsidRPr="00D57BC8" w:rsidSect="00220654">
      <w:headerReference w:type="default" r:id="rId7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023B" w14:textId="77777777" w:rsidR="00CE3CF3" w:rsidRDefault="00CE3CF3" w:rsidP="000E3747">
      <w:pPr>
        <w:spacing w:after="0" w:line="240" w:lineRule="auto"/>
      </w:pPr>
      <w:r>
        <w:separator/>
      </w:r>
    </w:p>
  </w:endnote>
  <w:endnote w:type="continuationSeparator" w:id="0">
    <w:p w14:paraId="4AA0E354" w14:textId="77777777" w:rsidR="00CE3CF3" w:rsidRDefault="00CE3CF3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52DD" w14:textId="77777777" w:rsidR="00CE3CF3" w:rsidRDefault="00CE3CF3" w:rsidP="000E3747">
      <w:pPr>
        <w:spacing w:after="0" w:line="240" w:lineRule="auto"/>
      </w:pPr>
      <w:r>
        <w:separator/>
      </w:r>
    </w:p>
  </w:footnote>
  <w:footnote w:type="continuationSeparator" w:id="0">
    <w:p w14:paraId="36B6DB3C" w14:textId="77777777" w:rsidR="00CE3CF3" w:rsidRDefault="00CE3CF3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81C42"/>
    <w:rsid w:val="000E3747"/>
    <w:rsid w:val="000E48D6"/>
    <w:rsid w:val="00220654"/>
    <w:rsid w:val="002E2EFE"/>
    <w:rsid w:val="002F0317"/>
    <w:rsid w:val="003075BF"/>
    <w:rsid w:val="003123AA"/>
    <w:rsid w:val="003D39BD"/>
    <w:rsid w:val="003E68C0"/>
    <w:rsid w:val="004D14A9"/>
    <w:rsid w:val="005874A9"/>
    <w:rsid w:val="005D2869"/>
    <w:rsid w:val="00626F25"/>
    <w:rsid w:val="0072340D"/>
    <w:rsid w:val="00751B1C"/>
    <w:rsid w:val="00775944"/>
    <w:rsid w:val="00830BDF"/>
    <w:rsid w:val="008B6607"/>
    <w:rsid w:val="009B05BA"/>
    <w:rsid w:val="009D66EA"/>
    <w:rsid w:val="009F5840"/>
    <w:rsid w:val="00A13F91"/>
    <w:rsid w:val="00A23B68"/>
    <w:rsid w:val="00AA7B1E"/>
    <w:rsid w:val="00B74BFD"/>
    <w:rsid w:val="00B85329"/>
    <w:rsid w:val="00CB0428"/>
    <w:rsid w:val="00CE3CF3"/>
    <w:rsid w:val="00D57BC8"/>
    <w:rsid w:val="00D75C59"/>
    <w:rsid w:val="00E50F54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le-tecniche-di-biofeedback-e-neurofeedback-nella-clini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6</cp:revision>
  <dcterms:created xsi:type="dcterms:W3CDTF">2022-07-19T06:40:00Z</dcterms:created>
  <dcterms:modified xsi:type="dcterms:W3CDTF">2025-06-06T12:31:00Z</dcterms:modified>
</cp:coreProperties>
</file>